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2E2315FD" w:rsidR="001C4C0D" w:rsidRPr="00286789" w:rsidRDefault="00CC0EC0" w:rsidP="00654B98">
      <w:pPr>
        <w:ind w:leftChars="104" w:left="1318" w:hangingChars="500" w:hanging="1100"/>
        <w:rPr>
          <w:sz w:val="22"/>
          <w:szCs w:val="22"/>
        </w:rPr>
      </w:pPr>
      <w:r w:rsidRPr="001E5A16">
        <w:rPr>
          <w:rFonts w:hint="eastAsia"/>
          <w:sz w:val="22"/>
          <w:szCs w:val="22"/>
        </w:rPr>
        <w:t>【業務名：</w:t>
      </w:r>
      <w:sdt>
        <w:sdtPr>
          <w:rPr>
            <w:rFonts w:hint="eastAsia"/>
            <w:caps/>
            <w:kern w:val="0"/>
          </w:rPr>
          <w:id w:val="629669360"/>
          <w:placeholder>
            <w:docPart w:val="DefaultPlaceholder_-1854013438"/>
          </w:placeholder>
          <w:comboBox>
            <w:listItem w:value="アイテムを選択してください。"/>
          </w:comboBox>
        </w:sdtPr>
        <w:sdtEndPr/>
        <w:sdtContent>
          <w:r w:rsidR="00654B98" w:rsidRPr="00F34C9E">
            <w:rPr>
              <w:rFonts w:hint="eastAsia"/>
              <w:caps/>
              <w:kern w:val="0"/>
            </w:rPr>
            <w:t>後期高齢者医療広域連合電算処理システムハードウェア及びソフトウェア</w:t>
          </w:r>
          <w:r w:rsidR="00654B98" w:rsidRPr="00D37787">
            <w:rPr>
              <w:rFonts w:hint="eastAsia"/>
              <w:caps/>
              <w:kern w:val="0"/>
            </w:rPr>
            <w:t>（クライアント端末４台）</w:t>
          </w:r>
          <w:r w:rsidR="00654B98" w:rsidRPr="00F34C9E">
            <w:rPr>
              <w:rFonts w:hint="eastAsia"/>
              <w:caps/>
              <w:kern w:val="0"/>
            </w:rPr>
            <w:t>の賃貸借</w:t>
          </w:r>
        </w:sdtContent>
      </w:sdt>
      <w:r>
        <w:rPr>
          <w:rFonts w:hint="eastAsia"/>
          <w:sz w:val="22"/>
          <w:szCs w:val="22"/>
        </w:rPr>
        <w:t>】</w:t>
      </w:r>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139</Characters>
  <Application>Microsoft Office Word</Application>
  <DocSecurity>0</DocSecurity>
  <Lines>1</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2023-02-03T06:40:00Z</dcterms:modified>
</cp:coreProperties>
</file>